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7A" w:rsidRPr="00F65B56" w:rsidRDefault="009D637A" w:rsidP="00127365">
      <w:pPr>
        <w:spacing w:line="360" w:lineRule="auto"/>
        <w:ind w:right="339"/>
        <w:rPr>
          <w:rFonts w:ascii="Arial" w:hAnsi="Arial" w:cs="Arial"/>
          <w:sz w:val="28"/>
          <w:szCs w:val="28"/>
          <w:lang w:val="el-GR"/>
        </w:rPr>
      </w:pPr>
    </w:p>
    <w:p w:rsidR="00F65B56" w:rsidRPr="00F65B56" w:rsidRDefault="00F65B56" w:rsidP="00127365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F65B56">
        <w:rPr>
          <w:rFonts w:ascii="Arial" w:hAnsi="Arial" w:cs="Arial"/>
          <w:b/>
          <w:sz w:val="28"/>
          <w:szCs w:val="28"/>
          <w:u w:val="single"/>
          <w:lang w:val="el-GR"/>
        </w:rPr>
        <w:t>Τρίτη, 28/3/2017</w:t>
      </w:r>
    </w:p>
    <w:p w:rsidR="00F65B56" w:rsidRPr="00F65B56" w:rsidRDefault="00F65B56" w:rsidP="0012736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F65B56">
        <w:rPr>
          <w:rFonts w:ascii="Arial" w:hAnsi="Arial" w:cs="Arial"/>
          <w:b/>
          <w:sz w:val="28"/>
          <w:szCs w:val="28"/>
          <w:lang w:val="el-GR"/>
        </w:rPr>
        <w:t xml:space="preserve">Χαιρετισμός του Υπουργού Δικαιοσύνης και Δημοσίας Τάξεως </w:t>
      </w:r>
    </w:p>
    <w:p w:rsidR="00B742C5" w:rsidRDefault="00F65B56" w:rsidP="0012736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F65B56">
        <w:rPr>
          <w:rFonts w:ascii="Arial" w:hAnsi="Arial" w:cs="Arial"/>
          <w:b/>
          <w:sz w:val="28"/>
          <w:szCs w:val="28"/>
          <w:lang w:val="el-GR"/>
        </w:rPr>
        <w:t>κ. Ιωνά Νικολάου στην επιστημονική η</w:t>
      </w:r>
      <w:r w:rsidR="00B742C5" w:rsidRPr="00F65B56">
        <w:rPr>
          <w:rFonts w:ascii="Arial" w:hAnsi="Arial" w:cs="Arial"/>
          <w:b/>
          <w:sz w:val="28"/>
          <w:szCs w:val="28"/>
          <w:lang w:val="el-GR"/>
        </w:rPr>
        <w:t xml:space="preserve">μερίδα </w:t>
      </w:r>
      <w:r w:rsidRPr="00F65B56">
        <w:rPr>
          <w:rFonts w:ascii="Arial" w:hAnsi="Arial" w:cs="Arial"/>
          <w:b/>
          <w:sz w:val="28"/>
          <w:szCs w:val="28"/>
          <w:lang w:val="el-GR"/>
        </w:rPr>
        <w:t>με θέμα: «</w:t>
      </w:r>
      <w:r w:rsidR="00B742C5" w:rsidRPr="00F65B56">
        <w:rPr>
          <w:rFonts w:ascii="Arial" w:hAnsi="Arial" w:cs="Arial"/>
          <w:b/>
          <w:sz w:val="28"/>
          <w:szCs w:val="28"/>
          <w:lang w:val="el-GR"/>
        </w:rPr>
        <w:t>Ψυχοσωματικές επιδράσεις α</w:t>
      </w:r>
      <w:r w:rsidRPr="00F65B56">
        <w:rPr>
          <w:rFonts w:ascii="Arial" w:hAnsi="Arial" w:cs="Arial"/>
          <w:b/>
          <w:sz w:val="28"/>
          <w:szCs w:val="28"/>
          <w:lang w:val="el-GR"/>
        </w:rPr>
        <w:t xml:space="preserve">πό τις τεχνολογικές καταστροφές», </w:t>
      </w:r>
      <w:r>
        <w:rPr>
          <w:rFonts w:ascii="Arial" w:hAnsi="Arial" w:cs="Arial"/>
          <w:b/>
          <w:sz w:val="28"/>
          <w:szCs w:val="28"/>
          <w:lang w:val="el-GR"/>
        </w:rPr>
        <w:t>Αίθουσα Τελετών Οικήματος ΠΟΕΔ</w:t>
      </w:r>
    </w:p>
    <w:p w:rsidR="002630D7" w:rsidRPr="00F65B56" w:rsidRDefault="002630D7" w:rsidP="0012736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Τρίτη, 28.3.2017,  8.30 π.μ.</w:t>
      </w:r>
    </w:p>
    <w:p w:rsidR="00F65B56" w:rsidRPr="00F65B56" w:rsidRDefault="00F65B56" w:rsidP="0012736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F65B56">
        <w:rPr>
          <w:rFonts w:ascii="Arial" w:hAnsi="Arial" w:cs="Arial"/>
          <w:b/>
          <w:sz w:val="28"/>
          <w:szCs w:val="28"/>
          <w:lang w:val="el-GR"/>
        </w:rPr>
        <w:t>------------------------------------------------------</w:t>
      </w:r>
      <w:r>
        <w:rPr>
          <w:rFonts w:ascii="Arial" w:hAnsi="Arial" w:cs="Arial"/>
          <w:b/>
          <w:sz w:val="28"/>
          <w:szCs w:val="28"/>
          <w:lang w:val="el-GR"/>
        </w:rPr>
        <w:t>---------------------------------------</w:t>
      </w:r>
    </w:p>
    <w:p w:rsidR="00127365" w:rsidRDefault="00127365" w:rsidP="00127365">
      <w:pPr>
        <w:spacing w:line="360" w:lineRule="auto"/>
        <w:ind w:left="142" w:right="332"/>
        <w:jc w:val="both"/>
        <w:rPr>
          <w:rFonts w:ascii="Arial" w:hAnsi="Arial" w:cs="Arial"/>
          <w:sz w:val="28"/>
          <w:szCs w:val="28"/>
          <w:lang w:val="el-GR"/>
        </w:rPr>
      </w:pPr>
    </w:p>
    <w:p w:rsidR="00B366FF" w:rsidRDefault="00F65B56" w:rsidP="00127365">
      <w:pPr>
        <w:spacing w:line="360" w:lineRule="auto"/>
        <w:ind w:left="142" w:right="332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Είναι με ιδιαίτερη ικανοποίηση </w:t>
      </w:r>
      <w:r w:rsidR="00B366FF">
        <w:rPr>
          <w:rFonts w:ascii="Arial" w:hAnsi="Arial" w:cs="Arial"/>
          <w:sz w:val="28"/>
          <w:szCs w:val="28"/>
          <w:lang w:val="el-GR"/>
        </w:rPr>
        <w:t xml:space="preserve">που </w:t>
      </w:r>
      <w:r w:rsidR="00B916A9">
        <w:rPr>
          <w:rFonts w:ascii="Arial" w:hAnsi="Arial" w:cs="Arial"/>
          <w:sz w:val="28"/>
          <w:szCs w:val="28"/>
          <w:lang w:val="el-GR"/>
        </w:rPr>
        <w:t xml:space="preserve">αποδέχθηκα την εισήγηση να θέσω </w:t>
      </w:r>
      <w:r>
        <w:rPr>
          <w:rFonts w:ascii="Arial" w:hAnsi="Arial" w:cs="Arial"/>
          <w:sz w:val="28"/>
          <w:szCs w:val="28"/>
          <w:lang w:val="el-GR"/>
        </w:rPr>
        <w:t>υπό την αιγίδα μου τη σημερινή επιστημονική ημερίδα, η οποία έχει ως επίκεντρο την ενημέρωση γύρω από τις ψυχοσωματικέ</w:t>
      </w:r>
      <w:r w:rsidR="00B366FF">
        <w:rPr>
          <w:rFonts w:ascii="Arial" w:hAnsi="Arial" w:cs="Arial"/>
          <w:sz w:val="28"/>
          <w:szCs w:val="28"/>
          <w:lang w:val="el-GR"/>
        </w:rPr>
        <w:t xml:space="preserve">ς επιπτώσεις που μπορεί να </w:t>
      </w:r>
      <w:r w:rsidR="00127365">
        <w:rPr>
          <w:rFonts w:ascii="Arial" w:hAnsi="Arial" w:cs="Arial"/>
          <w:sz w:val="28"/>
          <w:szCs w:val="28"/>
          <w:lang w:val="el-GR"/>
        </w:rPr>
        <w:t xml:space="preserve">έχουν </w:t>
      </w:r>
      <w:r w:rsidR="00B366FF">
        <w:rPr>
          <w:rFonts w:ascii="Arial" w:hAnsi="Arial" w:cs="Arial"/>
          <w:sz w:val="28"/>
          <w:szCs w:val="28"/>
          <w:lang w:val="el-GR"/>
        </w:rPr>
        <w:t>τεχνολογικής φύσεως καταστροφ</w:t>
      </w:r>
      <w:r w:rsidR="00127365">
        <w:rPr>
          <w:rFonts w:ascii="Arial" w:hAnsi="Arial" w:cs="Arial"/>
          <w:sz w:val="28"/>
          <w:szCs w:val="28"/>
          <w:lang w:val="el-GR"/>
        </w:rPr>
        <w:t>ές</w:t>
      </w:r>
      <w:r w:rsidR="00B366FF">
        <w:rPr>
          <w:rFonts w:ascii="Arial" w:hAnsi="Arial" w:cs="Arial"/>
          <w:sz w:val="28"/>
          <w:szCs w:val="28"/>
          <w:lang w:val="el-GR"/>
        </w:rPr>
        <w:t>.</w:t>
      </w:r>
    </w:p>
    <w:p w:rsidR="00B366FF" w:rsidRDefault="00B366FF" w:rsidP="00127365">
      <w:pPr>
        <w:spacing w:line="360" w:lineRule="auto"/>
        <w:ind w:left="142" w:right="332"/>
        <w:jc w:val="both"/>
        <w:rPr>
          <w:rFonts w:ascii="Arial" w:hAnsi="Arial" w:cs="Arial"/>
          <w:sz w:val="28"/>
          <w:szCs w:val="28"/>
          <w:lang w:val="el-GR"/>
        </w:rPr>
      </w:pPr>
    </w:p>
    <w:p w:rsidR="00B916A9" w:rsidRDefault="00B742C5" w:rsidP="00127365">
      <w:pPr>
        <w:spacing w:line="360" w:lineRule="auto"/>
        <w:ind w:left="142" w:right="332"/>
        <w:jc w:val="both"/>
        <w:rPr>
          <w:rFonts w:ascii="Arial" w:hAnsi="Arial" w:cs="Arial"/>
          <w:sz w:val="28"/>
          <w:szCs w:val="28"/>
          <w:lang w:val="el-GR"/>
        </w:rPr>
      </w:pPr>
      <w:r w:rsidRPr="00F65B56">
        <w:rPr>
          <w:rFonts w:ascii="Arial" w:hAnsi="Arial" w:cs="Arial"/>
          <w:sz w:val="28"/>
          <w:szCs w:val="28"/>
          <w:lang w:val="el-GR"/>
        </w:rPr>
        <w:t xml:space="preserve">Η </w:t>
      </w:r>
      <w:r w:rsidR="00B366FF">
        <w:rPr>
          <w:rFonts w:ascii="Arial" w:hAnsi="Arial" w:cs="Arial"/>
          <w:sz w:val="28"/>
          <w:szCs w:val="28"/>
          <w:lang w:val="el-GR"/>
        </w:rPr>
        <w:t xml:space="preserve">ραγδαία </w:t>
      </w:r>
      <w:r w:rsidRPr="00F65B56">
        <w:rPr>
          <w:rFonts w:ascii="Arial" w:hAnsi="Arial" w:cs="Arial"/>
          <w:sz w:val="28"/>
          <w:szCs w:val="28"/>
          <w:lang w:val="el-GR"/>
        </w:rPr>
        <w:t xml:space="preserve">τεχνολογική </w:t>
      </w:r>
      <w:r w:rsidR="00B366FF">
        <w:rPr>
          <w:rFonts w:ascii="Arial" w:hAnsi="Arial" w:cs="Arial"/>
          <w:sz w:val="28"/>
          <w:szCs w:val="28"/>
          <w:lang w:val="el-GR"/>
        </w:rPr>
        <w:t xml:space="preserve"> αλλά </w:t>
      </w:r>
      <w:r w:rsidRPr="00F65B56">
        <w:rPr>
          <w:rFonts w:ascii="Arial" w:hAnsi="Arial" w:cs="Arial"/>
          <w:sz w:val="28"/>
          <w:szCs w:val="28"/>
          <w:lang w:val="el-GR"/>
        </w:rPr>
        <w:t xml:space="preserve">και </w:t>
      </w:r>
      <w:r w:rsidR="00B366FF">
        <w:rPr>
          <w:rFonts w:ascii="Arial" w:hAnsi="Arial" w:cs="Arial"/>
          <w:sz w:val="28"/>
          <w:szCs w:val="28"/>
          <w:lang w:val="el-GR"/>
        </w:rPr>
        <w:t xml:space="preserve">η </w:t>
      </w:r>
      <w:r w:rsidRPr="00F65B56">
        <w:rPr>
          <w:rFonts w:ascii="Arial" w:hAnsi="Arial" w:cs="Arial"/>
          <w:sz w:val="28"/>
          <w:szCs w:val="28"/>
          <w:lang w:val="el-GR"/>
        </w:rPr>
        <w:t>ενεργειακή ανάπτυξη που παρατηρ</w:t>
      </w:r>
      <w:r w:rsidR="00127365">
        <w:rPr>
          <w:rFonts w:ascii="Arial" w:hAnsi="Arial" w:cs="Arial"/>
          <w:sz w:val="28"/>
          <w:szCs w:val="28"/>
          <w:lang w:val="el-GR"/>
        </w:rPr>
        <w:t xml:space="preserve">ούνται </w:t>
      </w:r>
      <w:r w:rsidRPr="00F65B56">
        <w:rPr>
          <w:rFonts w:ascii="Arial" w:hAnsi="Arial" w:cs="Arial"/>
          <w:sz w:val="28"/>
          <w:szCs w:val="28"/>
          <w:lang w:val="el-GR"/>
        </w:rPr>
        <w:t xml:space="preserve">τα τελευταία χρόνια καθιστούν επιτακτική την ανάγκη για στρατηγικούς σχεδιασμούς </w:t>
      </w:r>
      <w:r w:rsidR="00B916A9">
        <w:rPr>
          <w:rFonts w:ascii="Arial" w:hAnsi="Arial" w:cs="Arial"/>
          <w:sz w:val="28"/>
          <w:szCs w:val="28"/>
          <w:lang w:val="el-GR"/>
        </w:rPr>
        <w:t xml:space="preserve">σε εθνικό επίπεδο </w:t>
      </w:r>
      <w:r w:rsidR="00B366FF">
        <w:rPr>
          <w:rFonts w:ascii="Arial" w:hAnsi="Arial" w:cs="Arial"/>
          <w:sz w:val="28"/>
          <w:szCs w:val="28"/>
          <w:lang w:val="el-GR"/>
        </w:rPr>
        <w:t xml:space="preserve">ώστε να μπορούν να αντιμετωπίζονται </w:t>
      </w:r>
      <w:r w:rsidR="006F6D6D">
        <w:rPr>
          <w:rFonts w:ascii="Arial" w:hAnsi="Arial" w:cs="Arial"/>
          <w:sz w:val="28"/>
          <w:szCs w:val="28"/>
          <w:lang w:val="el-GR"/>
        </w:rPr>
        <w:t xml:space="preserve">άμεσα και αποτελεσματικά </w:t>
      </w:r>
      <w:r w:rsidR="00B916A9">
        <w:rPr>
          <w:rFonts w:ascii="Arial" w:hAnsi="Arial" w:cs="Arial"/>
          <w:sz w:val="28"/>
          <w:szCs w:val="28"/>
          <w:lang w:val="el-GR"/>
        </w:rPr>
        <w:t>τυχόν τεχνολογικ</w:t>
      </w:r>
      <w:r w:rsidR="00B366FF">
        <w:rPr>
          <w:rFonts w:ascii="Arial" w:hAnsi="Arial" w:cs="Arial"/>
          <w:sz w:val="28"/>
          <w:szCs w:val="28"/>
          <w:lang w:val="el-GR"/>
        </w:rPr>
        <w:t xml:space="preserve">ής φύσεως </w:t>
      </w:r>
      <w:r w:rsidR="00B916A9">
        <w:rPr>
          <w:rFonts w:ascii="Arial" w:hAnsi="Arial" w:cs="Arial"/>
          <w:sz w:val="28"/>
          <w:szCs w:val="28"/>
          <w:lang w:val="el-GR"/>
        </w:rPr>
        <w:t xml:space="preserve">καταστροφές </w:t>
      </w:r>
      <w:r w:rsidR="006F6D6D">
        <w:rPr>
          <w:rFonts w:ascii="Arial" w:hAnsi="Arial" w:cs="Arial"/>
          <w:sz w:val="28"/>
          <w:szCs w:val="28"/>
          <w:lang w:val="el-GR"/>
        </w:rPr>
        <w:t xml:space="preserve">και να υπάρχουν σχεδιασμοί σε τακτικό επιχειρησιακό επίπεδο.  </w:t>
      </w:r>
      <w:r w:rsidR="00964C99">
        <w:rPr>
          <w:rFonts w:ascii="Arial" w:hAnsi="Arial" w:cs="Arial"/>
          <w:sz w:val="28"/>
          <w:szCs w:val="28"/>
          <w:lang w:val="el-GR"/>
        </w:rPr>
        <w:t xml:space="preserve">Τέτοιοι </w:t>
      </w:r>
      <w:r w:rsidR="006F6D6D">
        <w:rPr>
          <w:rFonts w:ascii="Arial" w:hAnsi="Arial" w:cs="Arial"/>
          <w:sz w:val="28"/>
          <w:szCs w:val="28"/>
          <w:lang w:val="el-GR"/>
        </w:rPr>
        <w:t xml:space="preserve">σχεδιασμοί </w:t>
      </w:r>
      <w:r w:rsidR="00B916A9">
        <w:rPr>
          <w:rFonts w:ascii="Arial" w:hAnsi="Arial" w:cs="Arial"/>
          <w:sz w:val="28"/>
          <w:szCs w:val="28"/>
          <w:lang w:val="el-GR"/>
        </w:rPr>
        <w:t>είναι αυτονόητο ότι θα πρέπει να διασφαλίζ</w:t>
      </w:r>
      <w:r w:rsidR="00B366FF">
        <w:rPr>
          <w:rFonts w:ascii="Arial" w:hAnsi="Arial" w:cs="Arial"/>
          <w:sz w:val="28"/>
          <w:szCs w:val="28"/>
          <w:lang w:val="el-GR"/>
        </w:rPr>
        <w:t xml:space="preserve">ουν και </w:t>
      </w:r>
      <w:r w:rsidR="00B916A9">
        <w:rPr>
          <w:rFonts w:ascii="Arial" w:hAnsi="Arial" w:cs="Arial"/>
          <w:sz w:val="28"/>
          <w:szCs w:val="28"/>
          <w:lang w:val="el-GR"/>
        </w:rPr>
        <w:t>κ</w:t>
      </w:r>
      <w:r w:rsidR="00964C99">
        <w:rPr>
          <w:rFonts w:ascii="Arial" w:hAnsi="Arial" w:cs="Arial"/>
          <w:sz w:val="28"/>
          <w:szCs w:val="28"/>
          <w:lang w:val="el-GR"/>
        </w:rPr>
        <w:t xml:space="preserve">αταστροφές </w:t>
      </w:r>
      <w:r w:rsidR="00B916A9">
        <w:rPr>
          <w:rFonts w:ascii="Arial" w:hAnsi="Arial" w:cs="Arial"/>
          <w:sz w:val="28"/>
          <w:szCs w:val="28"/>
          <w:lang w:val="el-GR"/>
        </w:rPr>
        <w:t xml:space="preserve">από φυσικές και </w:t>
      </w:r>
      <w:r w:rsidR="00CA097C">
        <w:rPr>
          <w:rFonts w:ascii="Arial" w:hAnsi="Arial" w:cs="Arial"/>
          <w:sz w:val="28"/>
          <w:szCs w:val="28"/>
          <w:lang w:val="el-GR"/>
        </w:rPr>
        <w:t xml:space="preserve">ανθρωπογενείς και δη </w:t>
      </w:r>
      <w:r w:rsidR="00B916A9">
        <w:rPr>
          <w:rFonts w:ascii="Arial" w:hAnsi="Arial" w:cs="Arial"/>
          <w:sz w:val="28"/>
          <w:szCs w:val="28"/>
          <w:lang w:val="el-GR"/>
        </w:rPr>
        <w:t xml:space="preserve">τρομοκρατικές ενέργειες και να υπάρχουν </w:t>
      </w:r>
      <w:r w:rsidR="00CA097C">
        <w:rPr>
          <w:rFonts w:ascii="Arial" w:hAnsi="Arial" w:cs="Arial"/>
          <w:sz w:val="28"/>
          <w:szCs w:val="28"/>
          <w:lang w:val="el-GR"/>
        </w:rPr>
        <w:t xml:space="preserve">και </w:t>
      </w:r>
      <w:r w:rsidR="00B916A9">
        <w:rPr>
          <w:rFonts w:ascii="Arial" w:hAnsi="Arial" w:cs="Arial"/>
          <w:sz w:val="28"/>
          <w:szCs w:val="28"/>
          <w:lang w:val="el-GR"/>
        </w:rPr>
        <w:t xml:space="preserve">σε τακτικό επιχειρησιακό επίπεδο.  </w:t>
      </w:r>
      <w:r w:rsidR="00964C99">
        <w:rPr>
          <w:rFonts w:ascii="Arial" w:hAnsi="Arial" w:cs="Arial"/>
          <w:sz w:val="28"/>
          <w:szCs w:val="28"/>
          <w:lang w:val="el-GR"/>
        </w:rPr>
        <w:t>Στόχος είναι</w:t>
      </w:r>
      <w:r w:rsidR="00B916A9">
        <w:rPr>
          <w:rFonts w:ascii="Arial" w:hAnsi="Arial" w:cs="Arial"/>
          <w:sz w:val="28"/>
          <w:szCs w:val="28"/>
          <w:lang w:val="el-GR"/>
        </w:rPr>
        <w:t xml:space="preserve"> να διασφαλίζ</w:t>
      </w:r>
      <w:r w:rsidR="00964C99">
        <w:rPr>
          <w:rFonts w:ascii="Arial" w:hAnsi="Arial" w:cs="Arial"/>
          <w:sz w:val="28"/>
          <w:szCs w:val="28"/>
          <w:lang w:val="el-GR"/>
        </w:rPr>
        <w:t>εται</w:t>
      </w:r>
      <w:r w:rsidR="00B916A9">
        <w:rPr>
          <w:rFonts w:ascii="Arial" w:hAnsi="Arial" w:cs="Arial"/>
          <w:sz w:val="28"/>
          <w:szCs w:val="28"/>
          <w:lang w:val="el-GR"/>
        </w:rPr>
        <w:t xml:space="preserve"> αφενός η ασφαλής λειτουργία των εγκαταστάσεων και αφετέρου η ασφάλεια </w:t>
      </w:r>
      <w:r w:rsidR="00B366FF">
        <w:rPr>
          <w:rFonts w:ascii="Arial" w:hAnsi="Arial" w:cs="Arial"/>
          <w:sz w:val="28"/>
          <w:szCs w:val="28"/>
          <w:lang w:val="el-GR"/>
        </w:rPr>
        <w:t xml:space="preserve"> και η υγεία </w:t>
      </w:r>
      <w:r w:rsidR="00B916A9">
        <w:rPr>
          <w:rFonts w:ascii="Arial" w:hAnsi="Arial" w:cs="Arial"/>
          <w:sz w:val="28"/>
          <w:szCs w:val="28"/>
          <w:lang w:val="el-GR"/>
        </w:rPr>
        <w:t>του πληθυσμού.</w:t>
      </w:r>
    </w:p>
    <w:p w:rsidR="00CA097C" w:rsidRDefault="00CA097C" w:rsidP="00127365">
      <w:pPr>
        <w:spacing w:line="360" w:lineRule="auto"/>
        <w:ind w:left="142" w:right="332"/>
        <w:jc w:val="both"/>
        <w:rPr>
          <w:rFonts w:ascii="Arial" w:hAnsi="Arial" w:cs="Arial"/>
          <w:sz w:val="28"/>
          <w:szCs w:val="28"/>
          <w:lang w:val="el-GR"/>
        </w:rPr>
      </w:pPr>
    </w:p>
    <w:p w:rsidR="00B366FF" w:rsidRDefault="00E31436" w:rsidP="00CA097C">
      <w:pPr>
        <w:spacing w:line="360" w:lineRule="auto"/>
        <w:ind w:right="332"/>
        <w:jc w:val="both"/>
        <w:rPr>
          <w:rFonts w:ascii="Arial" w:hAnsi="Arial" w:cs="Arial"/>
          <w:sz w:val="28"/>
          <w:szCs w:val="28"/>
          <w:lang w:val="el-GR"/>
        </w:rPr>
      </w:pPr>
      <w:r w:rsidRPr="00F65B56">
        <w:rPr>
          <w:rFonts w:ascii="Arial" w:hAnsi="Arial" w:cs="Arial"/>
          <w:sz w:val="28"/>
          <w:szCs w:val="28"/>
          <w:lang w:val="el-GR"/>
        </w:rPr>
        <w:t xml:space="preserve">Τεχνολογικά συμβάντα </w:t>
      </w:r>
      <w:r w:rsidR="00B916A9">
        <w:rPr>
          <w:rFonts w:ascii="Arial" w:hAnsi="Arial" w:cs="Arial"/>
          <w:sz w:val="28"/>
          <w:szCs w:val="28"/>
          <w:lang w:val="el-GR"/>
        </w:rPr>
        <w:t xml:space="preserve">και καταστροφές </w:t>
      </w:r>
      <w:r w:rsidR="00F31EEA">
        <w:rPr>
          <w:rFonts w:ascii="Arial" w:hAnsi="Arial" w:cs="Arial"/>
          <w:sz w:val="28"/>
          <w:szCs w:val="28"/>
          <w:lang w:val="el-GR"/>
        </w:rPr>
        <w:t xml:space="preserve">έχουν πολλές φορές από απλά αρνητικές μέχρι και αρνητικότατες συνέπειες στην οικονομία των κρατών </w:t>
      </w:r>
      <w:r w:rsidR="00B366FF">
        <w:rPr>
          <w:rFonts w:ascii="Arial" w:hAnsi="Arial" w:cs="Arial"/>
          <w:sz w:val="28"/>
          <w:szCs w:val="28"/>
          <w:lang w:val="el-GR"/>
        </w:rPr>
        <w:t xml:space="preserve">  αλλά και σοβαρές ως ιδιαίτερα σοβαρές επιπτώσεις </w:t>
      </w:r>
      <w:r w:rsidR="00127365">
        <w:rPr>
          <w:rFonts w:ascii="Arial" w:hAnsi="Arial" w:cs="Arial"/>
          <w:sz w:val="28"/>
          <w:szCs w:val="28"/>
          <w:lang w:val="el-GR"/>
        </w:rPr>
        <w:t>στη</w:t>
      </w:r>
      <w:r w:rsidR="00B366FF">
        <w:rPr>
          <w:rFonts w:ascii="Arial" w:hAnsi="Arial" w:cs="Arial"/>
          <w:sz w:val="28"/>
          <w:szCs w:val="28"/>
          <w:lang w:val="el-GR"/>
        </w:rPr>
        <w:t xml:space="preserve">  σωματική και </w:t>
      </w:r>
      <w:r w:rsidR="00B366FF">
        <w:rPr>
          <w:rFonts w:ascii="Arial" w:hAnsi="Arial" w:cs="Arial"/>
          <w:sz w:val="28"/>
          <w:szCs w:val="28"/>
          <w:lang w:val="el-GR"/>
        </w:rPr>
        <w:lastRenderedPageBreak/>
        <w:t>ψυχική υγεία όσων προστρέχουν να τις αντιμετωπίσουν όπως και επιπτώσεις στην υγεία και την ευημερία των κατοίκων.</w:t>
      </w:r>
    </w:p>
    <w:p w:rsidR="00127365" w:rsidRDefault="00127365" w:rsidP="00127365">
      <w:pPr>
        <w:spacing w:line="360" w:lineRule="auto"/>
        <w:ind w:right="332"/>
        <w:jc w:val="both"/>
        <w:rPr>
          <w:rFonts w:ascii="Arial" w:hAnsi="Arial" w:cs="Arial"/>
          <w:sz w:val="28"/>
          <w:szCs w:val="28"/>
          <w:lang w:val="el-GR"/>
        </w:rPr>
      </w:pPr>
    </w:p>
    <w:p w:rsidR="00127365" w:rsidRDefault="00F31EEA" w:rsidP="00127365">
      <w:pPr>
        <w:spacing w:line="360" w:lineRule="auto"/>
        <w:ind w:right="332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Καταστροφές, όπως αυτές που προαναφέρθηκαν </w:t>
      </w:r>
      <w:r w:rsidR="00B366FF">
        <w:rPr>
          <w:rFonts w:ascii="Arial" w:hAnsi="Arial" w:cs="Arial"/>
          <w:sz w:val="28"/>
          <w:szCs w:val="28"/>
          <w:lang w:val="el-GR"/>
        </w:rPr>
        <w:t>απαιτούν</w:t>
      </w:r>
      <w:r>
        <w:rPr>
          <w:rFonts w:ascii="Arial" w:hAnsi="Arial" w:cs="Arial"/>
          <w:sz w:val="28"/>
          <w:szCs w:val="28"/>
          <w:lang w:val="el-GR"/>
        </w:rPr>
        <w:t xml:space="preserve"> την άμεση κινητοποίηση των κρατικών υπηρσιών, οι οποίες πρέπει να είναι άρτια προετοιμασμένες, ώστε να μπορούν να αντιμετωπίσουν όλα τα ενδεχόμενα και να αποτρέψουν δυσάρεστες κατα</w:t>
      </w:r>
      <w:r w:rsidR="00127365">
        <w:rPr>
          <w:rFonts w:ascii="Arial" w:hAnsi="Arial" w:cs="Arial"/>
          <w:sz w:val="28"/>
          <w:szCs w:val="28"/>
          <w:lang w:val="el-GR"/>
        </w:rPr>
        <w:t>στάσεις.</w:t>
      </w:r>
    </w:p>
    <w:p w:rsidR="00F31EEA" w:rsidRDefault="00F31EEA" w:rsidP="00127365">
      <w:pPr>
        <w:spacing w:line="360" w:lineRule="auto"/>
        <w:ind w:right="332"/>
        <w:jc w:val="both"/>
        <w:rPr>
          <w:rFonts w:ascii="Arial" w:hAnsi="Arial" w:cs="Arial"/>
          <w:sz w:val="28"/>
          <w:szCs w:val="28"/>
          <w:lang w:val="el-GR"/>
        </w:rPr>
      </w:pPr>
    </w:p>
    <w:p w:rsidR="00637D68" w:rsidRPr="00F65B56" w:rsidRDefault="00637D68" w:rsidP="00637D68">
      <w:pPr>
        <w:spacing w:line="360" w:lineRule="auto"/>
        <w:ind w:right="332"/>
        <w:jc w:val="both"/>
        <w:rPr>
          <w:rFonts w:ascii="Arial" w:hAnsi="Arial" w:cs="Arial"/>
          <w:sz w:val="28"/>
          <w:szCs w:val="28"/>
          <w:lang w:val="el-GR"/>
        </w:rPr>
      </w:pPr>
      <w:r w:rsidRPr="00F65B56">
        <w:rPr>
          <w:rFonts w:ascii="Arial" w:hAnsi="Arial" w:cs="Arial"/>
          <w:sz w:val="28"/>
          <w:szCs w:val="28"/>
          <w:lang w:val="el-GR"/>
        </w:rPr>
        <w:t xml:space="preserve">Για ενίσχυση των προσπαθειών της, η Πυροσβεστική Υπηρεσία Κύπρου υπέβαλε πρόταση στα πλαίσια του προγράμματος συνεργασίας </w:t>
      </w:r>
      <w:proofErr w:type="spellStart"/>
      <w:r w:rsidRPr="00F65B56">
        <w:rPr>
          <w:rFonts w:ascii="Arial" w:hAnsi="Arial" w:cs="Arial"/>
          <w:sz w:val="28"/>
          <w:szCs w:val="28"/>
          <w:lang w:val="en-US"/>
        </w:rPr>
        <w:t>Interreg</w:t>
      </w:r>
      <w:proofErr w:type="spellEnd"/>
      <w:r w:rsidRPr="00F65B56">
        <w:rPr>
          <w:rFonts w:ascii="Arial" w:hAnsi="Arial" w:cs="Arial"/>
          <w:sz w:val="28"/>
          <w:szCs w:val="28"/>
          <w:lang w:val="el-GR"/>
        </w:rPr>
        <w:t xml:space="preserve"> </w:t>
      </w:r>
      <w:r w:rsidRPr="00F65B56">
        <w:rPr>
          <w:rFonts w:ascii="Arial" w:hAnsi="Arial" w:cs="Arial"/>
          <w:sz w:val="28"/>
          <w:szCs w:val="28"/>
          <w:lang w:val="en-US"/>
        </w:rPr>
        <w:t>V</w:t>
      </w:r>
      <w:r w:rsidRPr="00F65B56">
        <w:rPr>
          <w:rFonts w:ascii="Arial" w:hAnsi="Arial" w:cs="Arial"/>
          <w:sz w:val="28"/>
          <w:szCs w:val="28"/>
          <w:lang w:val="el-GR"/>
        </w:rPr>
        <w:t>-</w:t>
      </w:r>
      <w:r w:rsidRPr="00F65B56">
        <w:rPr>
          <w:rFonts w:ascii="Arial" w:hAnsi="Arial" w:cs="Arial"/>
          <w:sz w:val="28"/>
          <w:szCs w:val="28"/>
          <w:lang w:val="en-US"/>
        </w:rPr>
        <w:t>A</w:t>
      </w:r>
      <w:r w:rsidRPr="00F65B56">
        <w:rPr>
          <w:rFonts w:ascii="Arial" w:hAnsi="Arial" w:cs="Arial"/>
          <w:sz w:val="28"/>
          <w:szCs w:val="28"/>
          <w:lang w:val="el-GR"/>
        </w:rPr>
        <w:t xml:space="preserve"> Ελλάδα – Κύπρος 2014-2020 που αφορά στη διαχείριση και πρόληψη κινδύνων από φυσικές, τεχνολογικές και ανθρωπογενείς καταστροφές, η οποία και εγκρίθηκε. Περιλαμβάνει ανταλλαγή εκπαιδεύσεων και εξασφάλιση εξοπλισμού και οχημάτων.</w:t>
      </w:r>
    </w:p>
    <w:p w:rsidR="00637D68" w:rsidRDefault="00637D68" w:rsidP="00127365">
      <w:pPr>
        <w:spacing w:line="360" w:lineRule="auto"/>
        <w:ind w:right="332"/>
        <w:jc w:val="both"/>
        <w:rPr>
          <w:rFonts w:ascii="Arial" w:hAnsi="Arial" w:cs="Arial"/>
          <w:sz w:val="28"/>
          <w:szCs w:val="28"/>
          <w:lang w:val="el-GR"/>
        </w:rPr>
      </w:pPr>
    </w:p>
    <w:p w:rsidR="00F31EEA" w:rsidRDefault="00F31EEA" w:rsidP="00127365">
      <w:pPr>
        <w:spacing w:line="360" w:lineRule="auto"/>
        <w:ind w:right="332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Για την αντιμετώπιση πολύ σοβαρών τεχνολογικών και φυσικών καταστροφών πολλές φορές δεν αρκεί ο άριστος στρατηγικός σχεδιασμός και η όποια προετοιμασία σε εθνικό επίπεδο.  Είναι σ’ αυτά τα πλαίσια που  αναπτύχθηκε συνεργασία μεταξύ Κύπρου και Ελλάδας και μεταξύ Κύπρου και Ισραήλ για υιοθέτηση κοινών επιχειρησιακών τακτικών και μεθόδων που</w:t>
      </w:r>
      <w:r w:rsidR="00B366FF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 xml:space="preserve"> παράλληλα</w:t>
      </w:r>
      <w:r w:rsidR="00B366FF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 xml:space="preserve"> ενισχύουν την κοινή πυροσβεστική αντίληψη και δημιουργούν προϋποθέσεις λειτουργίας κοινού μηχανισμού αντιμετώπισης τεχνολογικών ατυχημάτων και επε</w:t>
      </w:r>
      <w:r w:rsidR="00B366FF">
        <w:rPr>
          <w:rFonts w:ascii="Arial" w:hAnsi="Arial" w:cs="Arial"/>
          <w:sz w:val="28"/>
          <w:szCs w:val="28"/>
          <w:lang w:val="el-GR"/>
        </w:rPr>
        <w:t xml:space="preserve">ισοδίων, </w:t>
      </w:r>
      <w:r>
        <w:rPr>
          <w:rFonts w:ascii="Arial" w:hAnsi="Arial" w:cs="Arial"/>
          <w:sz w:val="28"/>
          <w:szCs w:val="28"/>
          <w:lang w:val="el-GR"/>
        </w:rPr>
        <w:t>μεταξύ άλλων</w:t>
      </w:r>
      <w:r w:rsidR="00B366FF">
        <w:rPr>
          <w:rFonts w:ascii="Arial" w:hAnsi="Arial" w:cs="Arial"/>
          <w:sz w:val="28"/>
          <w:szCs w:val="28"/>
          <w:lang w:val="el-GR"/>
        </w:rPr>
        <w:t xml:space="preserve"> και από χημικά και γενικά επικίνδυνα υλικά</w:t>
      </w:r>
      <w:r w:rsidR="00127365">
        <w:rPr>
          <w:rFonts w:ascii="Arial" w:hAnsi="Arial" w:cs="Arial"/>
          <w:sz w:val="28"/>
          <w:szCs w:val="28"/>
          <w:lang w:val="el-GR"/>
        </w:rPr>
        <w:t>,</w:t>
      </w:r>
      <w:r w:rsidR="00B366FF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 xml:space="preserve"> και ανάληψη κοινών επεμβατικών δράσεων.</w:t>
      </w:r>
    </w:p>
    <w:p w:rsidR="00E31436" w:rsidRPr="00F65B56" w:rsidRDefault="00E31436" w:rsidP="00127365">
      <w:pPr>
        <w:spacing w:line="360" w:lineRule="auto"/>
        <w:ind w:left="142" w:right="332"/>
        <w:jc w:val="both"/>
        <w:rPr>
          <w:rFonts w:ascii="Arial" w:hAnsi="Arial" w:cs="Arial"/>
          <w:sz w:val="28"/>
          <w:szCs w:val="28"/>
          <w:lang w:val="el-GR"/>
        </w:rPr>
      </w:pPr>
    </w:p>
    <w:p w:rsidR="00127365" w:rsidRDefault="00127365" w:rsidP="00127365">
      <w:pPr>
        <w:spacing w:line="360" w:lineRule="auto"/>
        <w:ind w:left="142" w:right="332"/>
        <w:jc w:val="both"/>
        <w:rPr>
          <w:rFonts w:ascii="Arial" w:hAnsi="Arial" w:cs="Arial"/>
          <w:sz w:val="28"/>
          <w:szCs w:val="28"/>
          <w:lang w:val="el-GR"/>
        </w:rPr>
      </w:pPr>
    </w:p>
    <w:p w:rsidR="00637D68" w:rsidRDefault="00637D68" w:rsidP="00127365">
      <w:pPr>
        <w:spacing w:line="360" w:lineRule="auto"/>
        <w:ind w:left="142" w:right="332"/>
        <w:jc w:val="both"/>
        <w:rPr>
          <w:rFonts w:ascii="Arial" w:hAnsi="Arial" w:cs="Arial"/>
          <w:sz w:val="28"/>
          <w:szCs w:val="28"/>
          <w:lang w:val="el-GR"/>
        </w:rPr>
      </w:pPr>
    </w:p>
    <w:p w:rsidR="003A340B" w:rsidRDefault="00E31436" w:rsidP="00127365">
      <w:pPr>
        <w:spacing w:line="360" w:lineRule="auto"/>
        <w:ind w:left="142" w:right="332"/>
        <w:jc w:val="both"/>
        <w:rPr>
          <w:rFonts w:ascii="Arial" w:hAnsi="Arial" w:cs="Arial"/>
          <w:sz w:val="28"/>
          <w:szCs w:val="28"/>
          <w:lang w:val="el-GR"/>
        </w:rPr>
      </w:pPr>
      <w:r w:rsidRPr="00F65B56">
        <w:rPr>
          <w:rFonts w:ascii="Arial" w:hAnsi="Arial" w:cs="Arial"/>
          <w:sz w:val="28"/>
          <w:szCs w:val="28"/>
          <w:lang w:val="el-GR"/>
        </w:rPr>
        <w:tab/>
      </w:r>
    </w:p>
    <w:p w:rsidR="00B366FF" w:rsidRDefault="00B366FF" w:rsidP="00127365">
      <w:pPr>
        <w:spacing w:line="360" w:lineRule="auto"/>
        <w:ind w:left="142" w:right="332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lastRenderedPageBreak/>
        <w:t>Κυρίες και Κύριοι,</w:t>
      </w:r>
    </w:p>
    <w:p w:rsidR="00B366FF" w:rsidRPr="00F65B56" w:rsidRDefault="00B366FF" w:rsidP="00127365">
      <w:pPr>
        <w:spacing w:line="360" w:lineRule="auto"/>
        <w:ind w:left="142" w:right="332"/>
        <w:jc w:val="both"/>
        <w:rPr>
          <w:rFonts w:ascii="Arial" w:hAnsi="Arial" w:cs="Arial"/>
          <w:sz w:val="28"/>
          <w:szCs w:val="28"/>
          <w:lang w:val="el-GR"/>
        </w:rPr>
      </w:pPr>
    </w:p>
    <w:p w:rsidR="00B366FF" w:rsidRDefault="00F31EEA" w:rsidP="00127365">
      <w:pPr>
        <w:spacing w:line="360" w:lineRule="auto"/>
        <w:ind w:left="142" w:right="332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Είναι </w:t>
      </w:r>
      <w:r w:rsidR="006F6D6D">
        <w:rPr>
          <w:rFonts w:ascii="Arial" w:hAnsi="Arial" w:cs="Arial"/>
          <w:sz w:val="28"/>
          <w:szCs w:val="28"/>
          <w:lang w:val="el-GR"/>
        </w:rPr>
        <w:t>αυτονόητο</w:t>
      </w:r>
      <w:r>
        <w:rPr>
          <w:rFonts w:ascii="Arial" w:hAnsi="Arial" w:cs="Arial"/>
          <w:sz w:val="28"/>
          <w:szCs w:val="28"/>
          <w:lang w:val="el-GR"/>
        </w:rPr>
        <w:t xml:space="preserve"> ότι το Υπουργείο Δικαιοσύνης και Δημοσίας Τάξεως </w:t>
      </w:r>
      <w:r w:rsidR="00B366FF">
        <w:rPr>
          <w:rFonts w:ascii="Arial" w:hAnsi="Arial" w:cs="Arial"/>
          <w:sz w:val="28"/>
          <w:szCs w:val="28"/>
          <w:lang w:val="el-GR"/>
        </w:rPr>
        <w:t xml:space="preserve">ενθαρρύνει </w:t>
      </w:r>
      <w:r>
        <w:rPr>
          <w:rFonts w:ascii="Arial" w:hAnsi="Arial" w:cs="Arial"/>
          <w:sz w:val="28"/>
          <w:szCs w:val="28"/>
          <w:lang w:val="el-GR"/>
        </w:rPr>
        <w:t xml:space="preserve">όλες τις </w:t>
      </w:r>
      <w:r w:rsidR="006F6D6D">
        <w:rPr>
          <w:rFonts w:ascii="Arial" w:hAnsi="Arial" w:cs="Arial"/>
          <w:sz w:val="28"/>
          <w:szCs w:val="28"/>
          <w:lang w:val="el-GR"/>
        </w:rPr>
        <w:t>συνεργασίες και</w:t>
      </w:r>
      <w:r>
        <w:rPr>
          <w:rFonts w:ascii="Arial" w:hAnsi="Arial" w:cs="Arial"/>
          <w:sz w:val="28"/>
          <w:szCs w:val="28"/>
          <w:lang w:val="el-GR"/>
        </w:rPr>
        <w:t xml:space="preserve"> προγράμματα που σκοπό έχουν τη δημιουργία συνθηκών </w:t>
      </w:r>
      <w:r w:rsidR="006F6D6D">
        <w:rPr>
          <w:rFonts w:ascii="Arial" w:hAnsi="Arial" w:cs="Arial"/>
          <w:sz w:val="28"/>
          <w:szCs w:val="28"/>
          <w:lang w:val="el-GR"/>
        </w:rPr>
        <w:t>μεγαλύτερης</w:t>
      </w:r>
      <w:r>
        <w:rPr>
          <w:rFonts w:ascii="Arial" w:hAnsi="Arial" w:cs="Arial"/>
          <w:sz w:val="28"/>
          <w:szCs w:val="28"/>
          <w:lang w:val="el-GR"/>
        </w:rPr>
        <w:t xml:space="preserve"> ασφάλειας και προστασίας </w:t>
      </w:r>
      <w:r w:rsidR="00B366FF">
        <w:rPr>
          <w:rFonts w:ascii="Arial" w:hAnsi="Arial" w:cs="Arial"/>
          <w:sz w:val="28"/>
          <w:szCs w:val="28"/>
          <w:lang w:val="el-GR"/>
        </w:rPr>
        <w:t xml:space="preserve"> των </w:t>
      </w:r>
      <w:bookmarkStart w:id="0" w:name="_GoBack"/>
      <w:bookmarkEnd w:id="0"/>
      <w:r w:rsidR="00B366FF">
        <w:rPr>
          <w:rFonts w:ascii="Arial" w:hAnsi="Arial" w:cs="Arial"/>
          <w:sz w:val="28"/>
          <w:szCs w:val="28"/>
          <w:lang w:val="el-GR"/>
        </w:rPr>
        <w:t>εγκαταστάσεων, των πυροσβεστών και του κοινού στον</w:t>
      </w:r>
      <w:r>
        <w:rPr>
          <w:rFonts w:ascii="Arial" w:hAnsi="Arial" w:cs="Arial"/>
          <w:sz w:val="28"/>
          <w:szCs w:val="28"/>
          <w:lang w:val="el-GR"/>
        </w:rPr>
        <w:t xml:space="preserve"> τόπο μας.  Το Υπουργεί</w:t>
      </w:r>
      <w:r w:rsidR="006F6D6D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αυτό</w:t>
      </w:r>
      <w:r w:rsidR="00127365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="00127365">
        <w:rPr>
          <w:rFonts w:ascii="Arial" w:hAnsi="Arial" w:cs="Arial"/>
          <w:sz w:val="28"/>
          <w:szCs w:val="28"/>
          <w:lang w:val="el-GR"/>
        </w:rPr>
        <w:t>όμως,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="00B366FF">
        <w:rPr>
          <w:rFonts w:ascii="Arial" w:hAnsi="Arial" w:cs="Arial"/>
          <w:sz w:val="28"/>
          <w:szCs w:val="28"/>
          <w:lang w:val="el-GR"/>
        </w:rPr>
        <w:t xml:space="preserve">είναι ιδιαίτερα </w:t>
      </w:r>
      <w:r w:rsidR="006F6D6D">
        <w:rPr>
          <w:rFonts w:ascii="Arial" w:hAnsi="Arial" w:cs="Arial"/>
          <w:sz w:val="28"/>
          <w:szCs w:val="28"/>
          <w:lang w:val="el-GR"/>
        </w:rPr>
        <w:t xml:space="preserve">ευτυχές γιατί </w:t>
      </w:r>
      <w:r w:rsidR="00B366FF">
        <w:rPr>
          <w:rFonts w:ascii="Arial" w:hAnsi="Arial" w:cs="Arial"/>
          <w:sz w:val="28"/>
          <w:szCs w:val="28"/>
          <w:lang w:val="el-GR"/>
        </w:rPr>
        <w:t xml:space="preserve">τέτοια αγαστή </w:t>
      </w:r>
      <w:r w:rsidR="006F6D6D">
        <w:rPr>
          <w:rFonts w:ascii="Arial" w:hAnsi="Arial" w:cs="Arial"/>
          <w:sz w:val="28"/>
          <w:szCs w:val="28"/>
          <w:lang w:val="el-GR"/>
        </w:rPr>
        <w:t>συνεργασία αναπτύχθηκε</w:t>
      </w:r>
      <w:r w:rsidR="00B366FF">
        <w:rPr>
          <w:rFonts w:ascii="Arial" w:hAnsi="Arial" w:cs="Arial"/>
          <w:sz w:val="28"/>
          <w:szCs w:val="28"/>
          <w:lang w:val="el-GR"/>
        </w:rPr>
        <w:t xml:space="preserve">, </w:t>
      </w:r>
      <w:r w:rsidR="006F6D6D">
        <w:rPr>
          <w:rFonts w:ascii="Arial" w:hAnsi="Arial" w:cs="Arial"/>
          <w:sz w:val="28"/>
          <w:szCs w:val="28"/>
          <w:lang w:val="el-GR"/>
        </w:rPr>
        <w:t xml:space="preserve"> στη βάση</w:t>
      </w:r>
      <w:r w:rsidR="00B366FF">
        <w:rPr>
          <w:rFonts w:ascii="Arial" w:hAnsi="Arial" w:cs="Arial"/>
          <w:sz w:val="28"/>
          <w:szCs w:val="28"/>
          <w:lang w:val="el-GR"/>
        </w:rPr>
        <w:t xml:space="preserve"> και </w:t>
      </w:r>
      <w:r w:rsidR="006F6D6D">
        <w:rPr>
          <w:rFonts w:ascii="Arial" w:hAnsi="Arial" w:cs="Arial"/>
          <w:sz w:val="28"/>
          <w:szCs w:val="28"/>
          <w:lang w:val="el-GR"/>
        </w:rPr>
        <w:t xml:space="preserve"> της αμοιβαιότητας</w:t>
      </w:r>
      <w:r w:rsidR="00B366FF">
        <w:rPr>
          <w:rFonts w:ascii="Arial" w:hAnsi="Arial" w:cs="Arial"/>
          <w:sz w:val="28"/>
          <w:szCs w:val="28"/>
          <w:lang w:val="el-GR"/>
        </w:rPr>
        <w:t>,</w:t>
      </w:r>
      <w:r w:rsidR="006F6D6D">
        <w:rPr>
          <w:rFonts w:ascii="Arial" w:hAnsi="Arial" w:cs="Arial"/>
          <w:sz w:val="28"/>
          <w:szCs w:val="28"/>
          <w:lang w:val="el-GR"/>
        </w:rPr>
        <w:t xml:space="preserve"> με φίλες γειτονικές  χώρ</w:t>
      </w:r>
      <w:r w:rsidR="00B366FF">
        <w:rPr>
          <w:rFonts w:ascii="Arial" w:hAnsi="Arial" w:cs="Arial"/>
          <w:sz w:val="28"/>
          <w:szCs w:val="28"/>
          <w:lang w:val="el-GR"/>
        </w:rPr>
        <w:t>ες και ιδιαίτερα με την  Ελλάδα.</w:t>
      </w:r>
    </w:p>
    <w:p w:rsidR="00CA097C" w:rsidRDefault="00CA097C" w:rsidP="00127365">
      <w:pPr>
        <w:spacing w:line="360" w:lineRule="auto"/>
        <w:ind w:left="142" w:right="332"/>
        <w:jc w:val="both"/>
        <w:rPr>
          <w:rFonts w:ascii="Arial" w:hAnsi="Arial" w:cs="Arial"/>
          <w:sz w:val="28"/>
          <w:szCs w:val="28"/>
          <w:lang w:val="el-GR"/>
        </w:rPr>
      </w:pPr>
    </w:p>
    <w:p w:rsidR="006F6D6D" w:rsidRDefault="006F6D6D" w:rsidP="00127365">
      <w:pPr>
        <w:spacing w:line="360" w:lineRule="auto"/>
        <w:ind w:left="142" w:right="332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Καλωσορίζω</w:t>
      </w:r>
      <w:r w:rsidR="00CA097C">
        <w:rPr>
          <w:rFonts w:ascii="Arial" w:hAnsi="Arial" w:cs="Arial"/>
          <w:sz w:val="28"/>
          <w:szCs w:val="28"/>
          <w:lang w:val="el-GR"/>
        </w:rPr>
        <w:t xml:space="preserve">, τελειώνοντας, </w:t>
      </w:r>
      <w:r>
        <w:rPr>
          <w:rFonts w:ascii="Arial" w:hAnsi="Arial" w:cs="Arial"/>
          <w:sz w:val="28"/>
          <w:szCs w:val="28"/>
          <w:lang w:val="el-GR"/>
        </w:rPr>
        <w:t xml:space="preserve">στην Κύπρο τους εξ Ελλάδος αξιωματικούς και όλους τους άλλους εξέχοντες ομιλητές και εύχομαι κάθε επιτυχία στις </w:t>
      </w:r>
      <w:r w:rsidR="00964C99">
        <w:rPr>
          <w:rFonts w:ascii="Arial" w:hAnsi="Arial" w:cs="Arial"/>
          <w:sz w:val="28"/>
          <w:szCs w:val="28"/>
          <w:lang w:val="el-GR"/>
        </w:rPr>
        <w:t>εργασίες</w:t>
      </w:r>
      <w:r>
        <w:rPr>
          <w:rFonts w:ascii="Arial" w:hAnsi="Arial" w:cs="Arial"/>
          <w:sz w:val="28"/>
          <w:szCs w:val="28"/>
          <w:lang w:val="el-GR"/>
        </w:rPr>
        <w:t xml:space="preserve"> της σημερινής ημερίδας.</w:t>
      </w:r>
    </w:p>
    <w:p w:rsidR="006F6D6D" w:rsidRDefault="006F6D6D" w:rsidP="00127365">
      <w:pPr>
        <w:spacing w:line="360" w:lineRule="auto"/>
        <w:ind w:left="142" w:right="332"/>
        <w:jc w:val="both"/>
        <w:rPr>
          <w:rFonts w:ascii="Arial" w:hAnsi="Arial" w:cs="Arial"/>
          <w:sz w:val="28"/>
          <w:szCs w:val="28"/>
          <w:lang w:val="el-GR"/>
        </w:rPr>
      </w:pPr>
    </w:p>
    <w:p w:rsidR="006F6D6D" w:rsidRDefault="006F6D6D" w:rsidP="00127365">
      <w:pPr>
        <w:spacing w:line="360" w:lineRule="auto"/>
        <w:ind w:left="142" w:right="332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Σας ευχαριστώ.</w:t>
      </w:r>
    </w:p>
    <w:p w:rsidR="006F6D6D" w:rsidRPr="006F6D6D" w:rsidRDefault="006F6D6D" w:rsidP="00127365">
      <w:pPr>
        <w:spacing w:line="360" w:lineRule="auto"/>
        <w:ind w:left="142" w:right="332"/>
        <w:jc w:val="both"/>
        <w:rPr>
          <w:rFonts w:ascii="Arial" w:hAnsi="Arial" w:cs="Arial"/>
          <w:sz w:val="28"/>
          <w:szCs w:val="28"/>
          <w:lang w:val="el-GR"/>
        </w:rPr>
      </w:pPr>
    </w:p>
    <w:sectPr w:rsidR="006F6D6D" w:rsidRPr="006F6D6D" w:rsidSect="00B742C5">
      <w:headerReference w:type="default" r:id="rId8"/>
      <w:pgSz w:w="12240" w:h="15840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45" w:rsidRDefault="00B71B45" w:rsidP="002F2EF4">
      <w:r>
        <w:separator/>
      </w:r>
    </w:p>
  </w:endnote>
  <w:endnote w:type="continuationSeparator" w:id="0">
    <w:p w:rsidR="00B71B45" w:rsidRDefault="00B71B45" w:rsidP="002F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45" w:rsidRDefault="00B71B45" w:rsidP="002F2EF4">
      <w:r>
        <w:separator/>
      </w:r>
    </w:p>
  </w:footnote>
  <w:footnote w:type="continuationSeparator" w:id="0">
    <w:p w:rsidR="00B71B45" w:rsidRDefault="00B71B45" w:rsidP="002F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9719"/>
      <w:docPartObj>
        <w:docPartGallery w:val="Page Numbers (Top of Page)"/>
        <w:docPartUnique/>
      </w:docPartObj>
    </w:sdtPr>
    <w:sdtEndPr/>
    <w:sdtContent>
      <w:p w:rsidR="008129D8" w:rsidRDefault="003E45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29D8" w:rsidRDefault="00812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4876"/>
    <w:multiLevelType w:val="hybridMultilevel"/>
    <w:tmpl w:val="3F8EAFDA"/>
    <w:lvl w:ilvl="0" w:tplc="0408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1FAC4E4A"/>
    <w:multiLevelType w:val="hybridMultilevel"/>
    <w:tmpl w:val="0C52028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4D53AA"/>
    <w:multiLevelType w:val="hybridMultilevel"/>
    <w:tmpl w:val="F5D6A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23F51"/>
    <w:multiLevelType w:val="hybridMultilevel"/>
    <w:tmpl w:val="AF5AC39C"/>
    <w:lvl w:ilvl="0" w:tplc="0408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3CF96AF0"/>
    <w:multiLevelType w:val="hybridMultilevel"/>
    <w:tmpl w:val="6ABAF148"/>
    <w:lvl w:ilvl="0" w:tplc="0408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FE"/>
    <w:rsid w:val="000158D6"/>
    <w:rsid w:val="00017916"/>
    <w:rsid w:val="0002013D"/>
    <w:rsid w:val="00023ABA"/>
    <w:rsid w:val="00036BDF"/>
    <w:rsid w:val="0004520F"/>
    <w:rsid w:val="0006272A"/>
    <w:rsid w:val="000679CB"/>
    <w:rsid w:val="00091F39"/>
    <w:rsid w:val="00095AF7"/>
    <w:rsid w:val="00096D4B"/>
    <w:rsid w:val="00097282"/>
    <w:rsid w:val="000B4DA0"/>
    <w:rsid w:val="000B5784"/>
    <w:rsid w:val="000C0B14"/>
    <w:rsid w:val="000C6A05"/>
    <w:rsid w:val="000E1F0D"/>
    <w:rsid w:val="000F11C0"/>
    <w:rsid w:val="00115751"/>
    <w:rsid w:val="00123234"/>
    <w:rsid w:val="00127365"/>
    <w:rsid w:val="0014105D"/>
    <w:rsid w:val="00142FA1"/>
    <w:rsid w:val="00167C39"/>
    <w:rsid w:val="001746CC"/>
    <w:rsid w:val="0018696A"/>
    <w:rsid w:val="001A5582"/>
    <w:rsid w:val="001B0D85"/>
    <w:rsid w:val="001E219B"/>
    <w:rsid w:val="002020BC"/>
    <w:rsid w:val="00212FC1"/>
    <w:rsid w:val="00214641"/>
    <w:rsid w:val="00224921"/>
    <w:rsid w:val="00226F56"/>
    <w:rsid w:val="002347A8"/>
    <w:rsid w:val="00236023"/>
    <w:rsid w:val="0023653B"/>
    <w:rsid w:val="002522CA"/>
    <w:rsid w:val="002630D7"/>
    <w:rsid w:val="0027112D"/>
    <w:rsid w:val="002955A3"/>
    <w:rsid w:val="00296A18"/>
    <w:rsid w:val="002A1D79"/>
    <w:rsid w:val="002B1AEC"/>
    <w:rsid w:val="002B382F"/>
    <w:rsid w:val="002C43C7"/>
    <w:rsid w:val="002D1B50"/>
    <w:rsid w:val="002F2C88"/>
    <w:rsid w:val="002F2EF4"/>
    <w:rsid w:val="003068C6"/>
    <w:rsid w:val="00324BCD"/>
    <w:rsid w:val="00334D76"/>
    <w:rsid w:val="00341B09"/>
    <w:rsid w:val="00346991"/>
    <w:rsid w:val="00352DB3"/>
    <w:rsid w:val="00356B93"/>
    <w:rsid w:val="00367CF1"/>
    <w:rsid w:val="003806A7"/>
    <w:rsid w:val="00395863"/>
    <w:rsid w:val="003A340B"/>
    <w:rsid w:val="003B1A44"/>
    <w:rsid w:val="003E457E"/>
    <w:rsid w:val="00402287"/>
    <w:rsid w:val="00402B1D"/>
    <w:rsid w:val="0040320C"/>
    <w:rsid w:val="00405294"/>
    <w:rsid w:val="004076AF"/>
    <w:rsid w:val="00417569"/>
    <w:rsid w:val="004205B7"/>
    <w:rsid w:val="00427F37"/>
    <w:rsid w:val="004370D8"/>
    <w:rsid w:val="004469A1"/>
    <w:rsid w:val="004608F4"/>
    <w:rsid w:val="0046255E"/>
    <w:rsid w:val="00466B95"/>
    <w:rsid w:val="00474775"/>
    <w:rsid w:val="00475E5D"/>
    <w:rsid w:val="004805F9"/>
    <w:rsid w:val="00482F32"/>
    <w:rsid w:val="00490532"/>
    <w:rsid w:val="00491B3E"/>
    <w:rsid w:val="004C20E2"/>
    <w:rsid w:val="004C2DC6"/>
    <w:rsid w:val="004D34CF"/>
    <w:rsid w:val="00503C56"/>
    <w:rsid w:val="00520B87"/>
    <w:rsid w:val="005305A5"/>
    <w:rsid w:val="005332F1"/>
    <w:rsid w:val="00533EA5"/>
    <w:rsid w:val="00537CE4"/>
    <w:rsid w:val="00543DF2"/>
    <w:rsid w:val="00545E29"/>
    <w:rsid w:val="00563489"/>
    <w:rsid w:val="00565370"/>
    <w:rsid w:val="00565C2A"/>
    <w:rsid w:val="005677D9"/>
    <w:rsid w:val="005767E3"/>
    <w:rsid w:val="00582447"/>
    <w:rsid w:val="00582B5D"/>
    <w:rsid w:val="005A6688"/>
    <w:rsid w:val="005C4F6E"/>
    <w:rsid w:val="005E1FAF"/>
    <w:rsid w:val="005E29DC"/>
    <w:rsid w:val="005F6146"/>
    <w:rsid w:val="00611C95"/>
    <w:rsid w:val="00621B9B"/>
    <w:rsid w:val="00621C06"/>
    <w:rsid w:val="00623BE8"/>
    <w:rsid w:val="006240E7"/>
    <w:rsid w:val="00625E4A"/>
    <w:rsid w:val="00625EA7"/>
    <w:rsid w:val="00637D68"/>
    <w:rsid w:val="0065272A"/>
    <w:rsid w:val="0066275D"/>
    <w:rsid w:val="00667E35"/>
    <w:rsid w:val="006936F3"/>
    <w:rsid w:val="0069569C"/>
    <w:rsid w:val="006A71C7"/>
    <w:rsid w:val="006B6B17"/>
    <w:rsid w:val="006C1632"/>
    <w:rsid w:val="006C1F08"/>
    <w:rsid w:val="006C2E45"/>
    <w:rsid w:val="006C3FC5"/>
    <w:rsid w:val="006F6D6D"/>
    <w:rsid w:val="00712F17"/>
    <w:rsid w:val="00724470"/>
    <w:rsid w:val="007336B1"/>
    <w:rsid w:val="007455FB"/>
    <w:rsid w:val="00755DF7"/>
    <w:rsid w:val="007642C4"/>
    <w:rsid w:val="007665FE"/>
    <w:rsid w:val="00770BB5"/>
    <w:rsid w:val="00773D24"/>
    <w:rsid w:val="00777B32"/>
    <w:rsid w:val="00780D71"/>
    <w:rsid w:val="007A06C0"/>
    <w:rsid w:val="007A348B"/>
    <w:rsid w:val="007A3DBA"/>
    <w:rsid w:val="007A55E1"/>
    <w:rsid w:val="007B13BA"/>
    <w:rsid w:val="007B63D1"/>
    <w:rsid w:val="007C071B"/>
    <w:rsid w:val="007C7A0E"/>
    <w:rsid w:val="007D148C"/>
    <w:rsid w:val="007E21D8"/>
    <w:rsid w:val="007E30FA"/>
    <w:rsid w:val="007E74CC"/>
    <w:rsid w:val="007F51EF"/>
    <w:rsid w:val="007F7380"/>
    <w:rsid w:val="00802CC7"/>
    <w:rsid w:val="00805A2B"/>
    <w:rsid w:val="0080676D"/>
    <w:rsid w:val="00812713"/>
    <w:rsid w:val="008129D8"/>
    <w:rsid w:val="00821728"/>
    <w:rsid w:val="00831A4D"/>
    <w:rsid w:val="0084025F"/>
    <w:rsid w:val="00847DA3"/>
    <w:rsid w:val="00861988"/>
    <w:rsid w:val="008700AD"/>
    <w:rsid w:val="00870787"/>
    <w:rsid w:val="00884661"/>
    <w:rsid w:val="008A3A5F"/>
    <w:rsid w:val="008A6E39"/>
    <w:rsid w:val="008F4507"/>
    <w:rsid w:val="00906E01"/>
    <w:rsid w:val="009156FD"/>
    <w:rsid w:val="00934810"/>
    <w:rsid w:val="00943EB4"/>
    <w:rsid w:val="009575AC"/>
    <w:rsid w:val="009632DC"/>
    <w:rsid w:val="00964C99"/>
    <w:rsid w:val="00977DD0"/>
    <w:rsid w:val="009A10FD"/>
    <w:rsid w:val="009A6C5E"/>
    <w:rsid w:val="009B7D8B"/>
    <w:rsid w:val="009D193E"/>
    <w:rsid w:val="009D637A"/>
    <w:rsid w:val="009D72E9"/>
    <w:rsid w:val="00A10905"/>
    <w:rsid w:val="00A2154C"/>
    <w:rsid w:val="00A237EE"/>
    <w:rsid w:val="00A34421"/>
    <w:rsid w:val="00A41AF9"/>
    <w:rsid w:val="00A46765"/>
    <w:rsid w:val="00A46A4D"/>
    <w:rsid w:val="00A569B6"/>
    <w:rsid w:val="00A6413C"/>
    <w:rsid w:val="00A951D0"/>
    <w:rsid w:val="00AA0FA9"/>
    <w:rsid w:val="00AB1952"/>
    <w:rsid w:val="00AB3016"/>
    <w:rsid w:val="00AB399E"/>
    <w:rsid w:val="00AB4519"/>
    <w:rsid w:val="00AB6AAC"/>
    <w:rsid w:val="00AC5DB6"/>
    <w:rsid w:val="00AD039A"/>
    <w:rsid w:val="00AD4A4B"/>
    <w:rsid w:val="00AD6730"/>
    <w:rsid w:val="00AE3046"/>
    <w:rsid w:val="00AF59E9"/>
    <w:rsid w:val="00B02CF1"/>
    <w:rsid w:val="00B1112B"/>
    <w:rsid w:val="00B366FF"/>
    <w:rsid w:val="00B42382"/>
    <w:rsid w:val="00B47791"/>
    <w:rsid w:val="00B544AF"/>
    <w:rsid w:val="00B57668"/>
    <w:rsid w:val="00B646E6"/>
    <w:rsid w:val="00B71B45"/>
    <w:rsid w:val="00B742C5"/>
    <w:rsid w:val="00B8372A"/>
    <w:rsid w:val="00B86C7E"/>
    <w:rsid w:val="00B916A9"/>
    <w:rsid w:val="00B97C22"/>
    <w:rsid w:val="00BA0052"/>
    <w:rsid w:val="00BA74F1"/>
    <w:rsid w:val="00BE0AA6"/>
    <w:rsid w:val="00BE4152"/>
    <w:rsid w:val="00BE7200"/>
    <w:rsid w:val="00BF4AAC"/>
    <w:rsid w:val="00C1242D"/>
    <w:rsid w:val="00C237E7"/>
    <w:rsid w:val="00C322EA"/>
    <w:rsid w:val="00C36AE0"/>
    <w:rsid w:val="00C4688F"/>
    <w:rsid w:val="00C53475"/>
    <w:rsid w:val="00C605AC"/>
    <w:rsid w:val="00C94AD3"/>
    <w:rsid w:val="00CA097C"/>
    <w:rsid w:val="00CA6B4A"/>
    <w:rsid w:val="00CB014D"/>
    <w:rsid w:val="00CB0F3E"/>
    <w:rsid w:val="00CB11B2"/>
    <w:rsid w:val="00CB1379"/>
    <w:rsid w:val="00CB2B0A"/>
    <w:rsid w:val="00CC2193"/>
    <w:rsid w:val="00CD3A88"/>
    <w:rsid w:val="00CE0BCB"/>
    <w:rsid w:val="00CE1A11"/>
    <w:rsid w:val="00CE3AA1"/>
    <w:rsid w:val="00CF2B29"/>
    <w:rsid w:val="00CF7F36"/>
    <w:rsid w:val="00D27548"/>
    <w:rsid w:val="00D27F83"/>
    <w:rsid w:val="00D3001A"/>
    <w:rsid w:val="00D34D76"/>
    <w:rsid w:val="00D35D78"/>
    <w:rsid w:val="00D54D23"/>
    <w:rsid w:val="00D57B10"/>
    <w:rsid w:val="00D62C81"/>
    <w:rsid w:val="00D86190"/>
    <w:rsid w:val="00D861E4"/>
    <w:rsid w:val="00DC1D2C"/>
    <w:rsid w:val="00DF0831"/>
    <w:rsid w:val="00E02057"/>
    <w:rsid w:val="00E1061D"/>
    <w:rsid w:val="00E16638"/>
    <w:rsid w:val="00E23CA7"/>
    <w:rsid w:val="00E2494C"/>
    <w:rsid w:val="00E25DCA"/>
    <w:rsid w:val="00E31436"/>
    <w:rsid w:val="00E46E1A"/>
    <w:rsid w:val="00E50C0F"/>
    <w:rsid w:val="00E54E94"/>
    <w:rsid w:val="00E57FD0"/>
    <w:rsid w:val="00EA31D6"/>
    <w:rsid w:val="00EC59A9"/>
    <w:rsid w:val="00ED551C"/>
    <w:rsid w:val="00ED64C3"/>
    <w:rsid w:val="00EE06B1"/>
    <w:rsid w:val="00F05DB6"/>
    <w:rsid w:val="00F26CEC"/>
    <w:rsid w:val="00F31EEA"/>
    <w:rsid w:val="00F407C3"/>
    <w:rsid w:val="00F630F2"/>
    <w:rsid w:val="00F6577E"/>
    <w:rsid w:val="00F657DD"/>
    <w:rsid w:val="00F65B56"/>
    <w:rsid w:val="00F76EA8"/>
    <w:rsid w:val="00F778FB"/>
    <w:rsid w:val="00F827C9"/>
    <w:rsid w:val="00F8491B"/>
    <w:rsid w:val="00F851DE"/>
    <w:rsid w:val="00F921B2"/>
    <w:rsid w:val="00F9559D"/>
    <w:rsid w:val="00F977D1"/>
    <w:rsid w:val="00FA62FB"/>
    <w:rsid w:val="00FB1077"/>
    <w:rsid w:val="00FC38E8"/>
    <w:rsid w:val="00FE2A9E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0D238-F9A4-41D7-8BD5-8753E9CE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B4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A0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6B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EF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E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EF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6DBE-DE0E-432E-8DD6-F7F6D953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Charalambous  Areti</cp:lastModifiedBy>
  <cp:revision>10</cp:revision>
  <cp:lastPrinted>2017-03-27T12:01:00Z</cp:lastPrinted>
  <dcterms:created xsi:type="dcterms:W3CDTF">2017-03-24T09:00:00Z</dcterms:created>
  <dcterms:modified xsi:type="dcterms:W3CDTF">2017-03-27T12:01:00Z</dcterms:modified>
</cp:coreProperties>
</file>